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637" w:rsidRPr="001B5C36" w:rsidRDefault="00A41637" w:rsidP="001B5C36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B5C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Zagadnienia do egzaminu dyplomowego </w:t>
      </w:r>
      <w:r w:rsidR="001B77B7" w:rsidRPr="001B5C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1B5C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kierunku bezpieczeństwo wewnętrzne</w:t>
      </w:r>
      <w:r w:rsidR="001B77B7" w:rsidRPr="001B5C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studia II stopnia</w:t>
      </w:r>
    </w:p>
    <w:p w:rsidR="00DC561F" w:rsidRPr="001B5C36" w:rsidRDefault="00DC561F" w:rsidP="001B5C36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5C36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Podstawy prawne w ochronie danych osobowych (rejestrowanie, przechowywanie, przetwarzanie).</w:t>
      </w:r>
    </w:p>
    <w:p w:rsidR="00A41637" w:rsidRPr="001B5C36" w:rsidRDefault="00860BEB" w:rsidP="001B5C36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5C36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Systemy polityczne i cechy różnych ustrojów</w:t>
      </w:r>
      <w:r w:rsidR="001C0BB1" w:rsidRPr="001B5C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państw.</w:t>
      </w:r>
    </w:p>
    <w:p w:rsidR="00ED4D19" w:rsidRPr="001B5C36" w:rsidRDefault="00ED4D19" w:rsidP="001B5C36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5C36"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Charakterystyka zagrożeń bezpieczeństwa państwa.</w:t>
      </w:r>
    </w:p>
    <w:p w:rsidR="00860BEB" w:rsidRPr="001B5C36" w:rsidRDefault="00860BEB" w:rsidP="001B5C36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5C36">
        <w:rPr>
          <w:rFonts w:ascii="Times New Roman" w:eastAsia="Times New Roman" w:hAnsi="Times New Roman" w:cs="Times New Roman"/>
          <w:sz w:val="24"/>
          <w:szCs w:val="24"/>
          <w:lang w:eastAsia="pl-PL"/>
        </w:rPr>
        <w:t>Cele, metody i środki polityki obronnej państwa.</w:t>
      </w:r>
    </w:p>
    <w:p w:rsidR="00A41637" w:rsidRPr="001B5C36" w:rsidRDefault="00860BEB" w:rsidP="001B5C36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5C36">
        <w:rPr>
          <w:rFonts w:ascii="Times New Roman" w:eastAsia="Times New Roman" w:hAnsi="Times New Roman" w:cs="Times New Roman"/>
          <w:sz w:val="24"/>
          <w:szCs w:val="24"/>
          <w:lang w:eastAsia="pl-PL"/>
        </w:rPr>
        <w:t>Służby specjalne, policyjne i ochronne w państwie.</w:t>
      </w:r>
    </w:p>
    <w:p w:rsidR="00AC3617" w:rsidRPr="001B5C36" w:rsidRDefault="00AC3617" w:rsidP="001B5C36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5C36">
        <w:rPr>
          <w:rFonts w:ascii="Times New Roman" w:eastAsia="Times New Roman" w:hAnsi="Times New Roman" w:cs="Times New Roman"/>
          <w:sz w:val="24"/>
          <w:szCs w:val="24"/>
          <w:lang w:eastAsia="pl-PL"/>
        </w:rPr>
        <w:t>Istota bezpieczeństwa publicznego i zapobieganie zagrożeniom.</w:t>
      </w:r>
    </w:p>
    <w:p w:rsidR="00AC3617" w:rsidRPr="001B5C36" w:rsidRDefault="00AC3617" w:rsidP="001B5C36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5C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Modele polityki społecznej państwa. </w:t>
      </w:r>
    </w:p>
    <w:p w:rsidR="004116E1" w:rsidRPr="001B5C36" w:rsidRDefault="00AC3617" w:rsidP="001B5C36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5C36">
        <w:rPr>
          <w:rFonts w:ascii="Times New Roman" w:eastAsia="Times New Roman" w:hAnsi="Times New Roman" w:cs="Times New Roman"/>
          <w:sz w:val="24"/>
          <w:szCs w:val="24"/>
          <w:lang w:eastAsia="pl-PL"/>
        </w:rPr>
        <w:t>Zagrożenia bezpieczeństwa społecznego.</w:t>
      </w:r>
      <w:r w:rsidR="00DC561F" w:rsidRPr="001B5C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C561F" w:rsidRPr="001B5C36" w:rsidRDefault="00DC561F" w:rsidP="001B5C36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5C36">
        <w:rPr>
          <w:rFonts w:ascii="Times New Roman" w:eastAsia="Times New Roman" w:hAnsi="Times New Roman" w:cs="Times New Roman"/>
          <w:sz w:val="24"/>
          <w:szCs w:val="24"/>
          <w:lang w:eastAsia="pl-PL"/>
        </w:rPr>
        <w:t>Patologie społeczne i ich postacie.</w:t>
      </w:r>
    </w:p>
    <w:p w:rsidR="004116E1" w:rsidRPr="001B5C36" w:rsidRDefault="004116E1" w:rsidP="001B5C36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5C36"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Charakterystyka systemów infrastruktury krytycznej.</w:t>
      </w:r>
    </w:p>
    <w:p w:rsidR="004116E1" w:rsidRPr="001B5C36" w:rsidRDefault="004116E1" w:rsidP="001B5C36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5C36">
        <w:rPr>
          <w:rFonts w:ascii="Times New Roman" w:eastAsia="Times New Roman" w:hAnsi="Times New Roman" w:cs="Times New Roman"/>
          <w:sz w:val="24"/>
          <w:szCs w:val="24"/>
          <w:lang w:eastAsia="pl-PL"/>
        </w:rPr>
        <w:t>Formy i źródła przestępczości.</w:t>
      </w:r>
    </w:p>
    <w:p w:rsidR="00AC3617" w:rsidRPr="001B5C36" w:rsidRDefault="00AC3617" w:rsidP="001B5C36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5C36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Podstawowe zasady badania miejs</w:t>
      </w:r>
      <w:r w:rsidR="001C0BB1" w:rsidRPr="001B5C36">
        <w:rPr>
          <w:rFonts w:ascii="Times New Roman" w:eastAsia="Times New Roman" w:hAnsi="Times New Roman" w:cs="Times New Roman"/>
          <w:sz w:val="24"/>
          <w:szCs w:val="24"/>
          <w:lang w:eastAsia="pl-PL"/>
        </w:rPr>
        <w:t>ca zdarzenia oraz dokumentowania</w:t>
      </w:r>
      <w:r w:rsidRPr="001B5C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czynności kryminalistycznych.</w:t>
      </w:r>
    </w:p>
    <w:p w:rsidR="00AC3617" w:rsidRPr="001B5C36" w:rsidRDefault="00021D16" w:rsidP="001B5C36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5C36">
        <w:rPr>
          <w:rFonts w:ascii="Times New Roman" w:eastAsia="Times New Roman" w:hAnsi="Times New Roman" w:cs="Times New Roman"/>
          <w:sz w:val="24"/>
          <w:szCs w:val="24"/>
          <w:lang w:eastAsia="pl-PL"/>
        </w:rPr>
        <w:t>Taktyka i techniki prowadzenia przesłucha</w:t>
      </w:r>
      <w:r w:rsidR="001B5C36">
        <w:rPr>
          <w:rFonts w:ascii="Times New Roman" w:eastAsia="Times New Roman" w:hAnsi="Times New Roman" w:cs="Times New Roman"/>
          <w:sz w:val="24"/>
          <w:szCs w:val="24"/>
          <w:lang w:eastAsia="pl-PL"/>
        </w:rPr>
        <w:t>ń</w:t>
      </w:r>
      <w:r w:rsidRPr="001B5C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podejrzanego</w:t>
      </w:r>
      <w:r w:rsidR="001B5C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świadka.</w:t>
      </w:r>
      <w:r w:rsidRPr="001B5C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C3617" w:rsidRPr="001B5C36" w:rsidRDefault="00AC3617" w:rsidP="001B5C36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5C36">
        <w:rPr>
          <w:rFonts w:ascii="Times New Roman" w:eastAsia="Times New Roman" w:hAnsi="Times New Roman" w:cs="Times New Roman"/>
          <w:sz w:val="24"/>
          <w:szCs w:val="24"/>
          <w:lang w:eastAsia="pl-PL"/>
        </w:rPr>
        <w:t>Koncepcje i modele migracji międzynarodowych.</w:t>
      </w:r>
    </w:p>
    <w:p w:rsidR="00AC3617" w:rsidRPr="001B5C36" w:rsidRDefault="00AC3617" w:rsidP="001B5C36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5C36">
        <w:rPr>
          <w:rFonts w:ascii="Times New Roman" w:eastAsia="Times New Roman" w:hAnsi="Times New Roman" w:cs="Times New Roman"/>
          <w:sz w:val="24"/>
          <w:szCs w:val="24"/>
          <w:lang w:eastAsia="pl-PL"/>
        </w:rPr>
        <w:t>Uwarunkowania kulturowe bezpieczeństwa państwa.</w:t>
      </w:r>
    </w:p>
    <w:p w:rsidR="004116E1" w:rsidRPr="001B5C36" w:rsidRDefault="004116E1" w:rsidP="001B5C36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5C36">
        <w:rPr>
          <w:rFonts w:ascii="Times New Roman" w:eastAsia="Times New Roman" w:hAnsi="Times New Roman" w:cs="Times New Roman"/>
          <w:sz w:val="24"/>
          <w:szCs w:val="24"/>
          <w:lang w:eastAsia="pl-PL"/>
        </w:rPr>
        <w:t>Mniejszości społeczne, narodowe i etniczne. Wielokulturowość i wielonarodowość.</w:t>
      </w:r>
    </w:p>
    <w:p w:rsidR="001B5C36" w:rsidRPr="001B5C36" w:rsidRDefault="008F08F7" w:rsidP="001B5C36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Nieetyczne zachowania</w:t>
      </w:r>
      <w:r w:rsidR="001B5C36" w:rsidRPr="001B5C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organizacji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C3617" w:rsidRPr="001B5C36" w:rsidRDefault="001B5C36" w:rsidP="001B5C36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5C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Zagrożenia i ochrona granicy </w:t>
      </w:r>
      <w:r w:rsidR="00D76877" w:rsidRPr="001B5C36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</w:t>
      </w:r>
    </w:p>
    <w:p w:rsidR="005A2EE3" w:rsidRPr="001B5C36" w:rsidRDefault="005A2EE3" w:rsidP="001B5C36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5C3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różnych jednostek w ochronie granicy państwa.</w:t>
      </w:r>
    </w:p>
    <w:p w:rsidR="001848E4" w:rsidRPr="001B5C36" w:rsidRDefault="001848E4" w:rsidP="001B5C36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5C36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Ochrona ludności w stanach nadzwyczajnych.</w:t>
      </w:r>
    </w:p>
    <w:p w:rsidR="004116E1" w:rsidRPr="001B5C36" w:rsidRDefault="004116E1" w:rsidP="001B5C36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5C3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Współczesne koncepcje zarządzania w administracji publicznej.</w:t>
      </w:r>
    </w:p>
    <w:p w:rsidR="001848E4" w:rsidRPr="001B5C36" w:rsidRDefault="001848E4" w:rsidP="001B5C36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5C3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Współczesne zagrożenia bezpieczeństwa w firmach i instytucjach państwowych.</w:t>
      </w:r>
    </w:p>
    <w:p w:rsidR="004116E1" w:rsidRPr="001B5C36" w:rsidRDefault="004116E1" w:rsidP="001B5C36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5C36">
        <w:rPr>
          <w:rFonts w:ascii="Times New Roman" w:eastAsia="Times New Roman" w:hAnsi="Times New Roman" w:cs="Times New Roman"/>
          <w:sz w:val="24"/>
          <w:szCs w:val="24"/>
          <w:lang w:eastAsia="pl-PL"/>
        </w:rPr>
        <w:t>Ekonomiczne aspekty bezpieczeństwa.</w:t>
      </w:r>
    </w:p>
    <w:p w:rsidR="004116E1" w:rsidRPr="001B5C36" w:rsidRDefault="004116E1" w:rsidP="001B5C36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5C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Zagrożenia cyberbezpieczeństwa. </w:t>
      </w:r>
    </w:p>
    <w:p w:rsidR="001848E4" w:rsidRPr="001B5C36" w:rsidRDefault="001848E4" w:rsidP="001B5C36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5C36">
        <w:rPr>
          <w:rFonts w:ascii="Times New Roman" w:eastAsia="Times New Roman" w:hAnsi="Times New Roman" w:cs="Times New Roman"/>
          <w:sz w:val="24"/>
          <w:szCs w:val="24"/>
          <w:lang w:eastAsia="pl-PL"/>
        </w:rPr>
        <w:t>Europejski i krajowy system cyberbezpieczeństwa</w:t>
      </w:r>
      <w:r w:rsidR="004116E1" w:rsidRPr="001B5C36">
        <w:rPr>
          <w:rFonts w:ascii="Times New Roman" w:eastAsia="Times New Roman" w:hAnsi="Times New Roman" w:cs="Times New Roman"/>
          <w:sz w:val="24"/>
          <w:szCs w:val="24"/>
          <w:lang w:eastAsia="pl-PL"/>
        </w:rPr>
        <w:t>, zarządzanie bezpieczeństwem w sieci.</w:t>
      </w:r>
    </w:p>
    <w:p w:rsidR="00123E1A" w:rsidRPr="001B5C36" w:rsidRDefault="00123E1A" w:rsidP="001B5C36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5C36">
        <w:rPr>
          <w:rFonts w:ascii="Times New Roman" w:eastAsia="Times New Roman" w:hAnsi="Times New Roman" w:cs="Times New Roman"/>
          <w:sz w:val="24"/>
          <w:szCs w:val="24"/>
          <w:lang w:eastAsia="pl-PL"/>
        </w:rPr>
        <w:t>Osobowość społeczna funkcjonariusz</w:t>
      </w:r>
      <w:r w:rsidR="004116E1" w:rsidRPr="001B5C36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1B5C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służb bezpieczeństwa.</w:t>
      </w:r>
    </w:p>
    <w:p w:rsidR="00BA2EBD" w:rsidRPr="001B5C36" w:rsidRDefault="004116E1" w:rsidP="001B5C36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5C36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i p</w:t>
      </w:r>
      <w:r w:rsidR="00BA2EBD" w:rsidRPr="001B5C36">
        <w:rPr>
          <w:rFonts w:ascii="Times New Roman" w:eastAsia="Times New Roman" w:hAnsi="Times New Roman" w:cs="Times New Roman"/>
          <w:sz w:val="24"/>
          <w:szCs w:val="24"/>
          <w:lang w:eastAsia="pl-PL"/>
        </w:rPr>
        <w:t>odmioty uprawnione do użycia lub wykorzystania środków przymusu bezpośredniego lub broni palnej.</w:t>
      </w:r>
    </w:p>
    <w:p w:rsidR="00310306" w:rsidRPr="001B5C36" w:rsidRDefault="00ED4D19" w:rsidP="001B5C36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 w:rsidRPr="001B5C36">
        <w:rPr>
          <w:rFonts w:ascii="Times New Roman" w:eastAsia="Times New Roman" w:hAnsi="Times New Roman" w:cs="Times New Roman"/>
          <w:sz w:val="24"/>
          <w:szCs w:val="24"/>
          <w:lang w:eastAsia="pl-PL"/>
        </w:rPr>
        <w:t>Rozwój</w:t>
      </w:r>
      <w:r w:rsidR="00D76877" w:rsidRPr="001B5C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przedsiębiorczości w kontekście </w:t>
      </w:r>
      <w:r w:rsidRPr="001B5C36">
        <w:rPr>
          <w:rFonts w:ascii="Times New Roman" w:eastAsia="Times New Roman" w:hAnsi="Times New Roman" w:cs="Times New Roman"/>
          <w:sz w:val="24"/>
          <w:szCs w:val="24"/>
          <w:lang w:eastAsia="pl-PL"/>
        </w:rPr>
        <w:t>globalizacji</w:t>
      </w:r>
      <w:r w:rsidR="005F1EE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76877" w:rsidRPr="001B5C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sectPr w:rsidR="00310306" w:rsidRPr="001B5C36" w:rsidSect="00BA0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44504"/>
    <w:multiLevelType w:val="hybridMultilevel"/>
    <w:tmpl w:val="B8CAA42A"/>
    <w:lvl w:ilvl="0" w:tplc="4B1C016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E534A1"/>
    <w:multiLevelType w:val="hybridMultilevel"/>
    <w:tmpl w:val="F1EA5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7D5AAC"/>
    <w:multiLevelType w:val="hybridMultilevel"/>
    <w:tmpl w:val="990CD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41637"/>
    <w:rsid w:val="00004D2C"/>
    <w:rsid w:val="00021D16"/>
    <w:rsid w:val="00123E1A"/>
    <w:rsid w:val="001848E4"/>
    <w:rsid w:val="001B1B32"/>
    <w:rsid w:val="001B5C36"/>
    <w:rsid w:val="001B77B7"/>
    <w:rsid w:val="001C0BB1"/>
    <w:rsid w:val="00310306"/>
    <w:rsid w:val="004116E1"/>
    <w:rsid w:val="004E7A4A"/>
    <w:rsid w:val="005167C7"/>
    <w:rsid w:val="005A2EE3"/>
    <w:rsid w:val="005F1EEF"/>
    <w:rsid w:val="007C7164"/>
    <w:rsid w:val="00841894"/>
    <w:rsid w:val="00860BEB"/>
    <w:rsid w:val="00894E59"/>
    <w:rsid w:val="008F08F7"/>
    <w:rsid w:val="00A41637"/>
    <w:rsid w:val="00AC3617"/>
    <w:rsid w:val="00BA0326"/>
    <w:rsid w:val="00BA2EBD"/>
    <w:rsid w:val="00C65A54"/>
    <w:rsid w:val="00C718B3"/>
    <w:rsid w:val="00D76877"/>
    <w:rsid w:val="00DC561F"/>
    <w:rsid w:val="00ED4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03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77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3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5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</cp:lastModifiedBy>
  <cp:revision>11</cp:revision>
  <dcterms:created xsi:type="dcterms:W3CDTF">2020-07-06T06:11:00Z</dcterms:created>
  <dcterms:modified xsi:type="dcterms:W3CDTF">2022-04-08T06:26:00Z</dcterms:modified>
</cp:coreProperties>
</file>